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</w:p>
    <w:tbl>
      <w:tblPr>
        <w:tblStyle w:val="2"/>
        <w:tblW w:w="142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400"/>
        <w:gridCol w:w="3525"/>
        <w:gridCol w:w="1362"/>
        <w:gridCol w:w="1400"/>
        <w:gridCol w:w="1425"/>
        <w:gridCol w:w="1313"/>
        <w:gridCol w:w="1462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白水县第二批历史建筑保护名录表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228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  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建筑地址及名称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建筑年代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结构类型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建筑类别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现状功能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建筑层数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保护状态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BS-LH-006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尧禾镇支肥村云鹤宫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明清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砖木混合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寺庙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庙会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一层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BS-LH-007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尧禾镇阿东村古建筑民居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晚清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砖木混合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民居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闲置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一层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BS-LH-008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北塬镇郝家村古戏楼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明朝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砖木混合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一层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基本完好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BS-LH-009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西固镇扶蒙村丰收渡槽（拱桥）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1970年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砖土混合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水坝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一层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轻微破损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BS-LH-010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西固镇扶蒙村白水苹果第一库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1979年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砖土混合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闲置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一层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轻微破损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sectPr>
      <w:pgSz w:w="16838" w:h="11906" w:orient="landscape"/>
      <w:pgMar w:top="1701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ZjViMDk5OTIzYzJhOWI0ZTViYTJlN2EwYTgzMDUifQ=="/>
    <w:docVar w:name="KSO_WPS_MARK_KEY" w:val="8dce982b-f694-4e4e-bad8-d1a60a1341e7"/>
  </w:docVars>
  <w:rsids>
    <w:rsidRoot w:val="58715D95"/>
    <w:rsid w:val="370175B4"/>
    <w:rsid w:val="3D0554A3"/>
    <w:rsid w:val="4E882E53"/>
    <w:rsid w:val="52780626"/>
    <w:rsid w:val="58715D95"/>
    <w:rsid w:val="5FB1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省编办</Company>
  <Pages>1</Pages>
  <Words>198</Words>
  <Characters>244</Characters>
  <Lines>0</Lines>
  <Paragraphs>0</Paragraphs>
  <TotalTime>3</TotalTime>
  <ScaleCrop>false</ScaleCrop>
  <LinksUpToDate>false</LinksUpToDate>
  <CharactersWithSpaces>246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2024-05-06T06:48:00Z</dcterms:created>
  <dc:creator>Administrator</dc:creator>
  <cp:lastModifiedBy>声望印业有限责任公司</cp:lastModifiedBy>
  <cp:lastPrinted>2024-05-20T06:45:58Z</cp:lastPrinted>
  <dcterms:modified xsi:type="dcterms:W3CDTF">2024-05-20T06:48:24Z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D2E1D590E2F94C6397DF3A46B9F0DAD6_13</vt:lpwstr>
  </property>
</Properties>
</file>